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Смета доходов и расходов на 2015 год в ТСЖ ”ЭНЕРГИЯ”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по управлению жилым фондом.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                                        Доходы тыс. руб.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 На 01.01.2015г. - 447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Платежи жильцов - 1128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3. Выручка аренды нежилого помещения - 56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                                                     Итого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1631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                                        Расходы тыс. руб.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1.Заработная плата персонала с налогами - 597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2. Чистка бойлеров - 46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3. Обслуживание лифтов 2 шт. - 192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4. Заделка межпанельных швов дома - 6 - 190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5. Косметический ремонт коридоров - 317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6. Установка тепловых счетчиков дом -6 и дом -8 - 160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,0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7. Восстановление детской площадки - 105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8. Транспортные расходы - 8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9. Услуги банка - 16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10. Канц. товары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сотовая связь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- 10,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11. Приобретение материалов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запчастей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оборудования - 60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12. Текущий ремонт инженерного оборудования - 120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                                        Итого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1631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,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0.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Правление.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